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A8" w:rsidRPr="0009000B" w:rsidRDefault="002E37A8" w:rsidP="002E37A8">
      <w:pPr>
        <w:spacing w:after="0" w:line="300" w:lineRule="exact"/>
        <w:jc w:val="both"/>
        <w:rPr>
          <w:bCs/>
          <w:sz w:val="24"/>
          <w:szCs w:val="24"/>
        </w:rPr>
      </w:pPr>
      <w:r w:rsidRPr="0009000B">
        <w:rPr>
          <w:bCs/>
          <w:sz w:val="24"/>
          <w:szCs w:val="24"/>
        </w:rPr>
        <w:t>МАТЕРИАЛ</w:t>
      </w:r>
    </w:p>
    <w:p w:rsidR="002E37A8" w:rsidRPr="0009000B" w:rsidRDefault="002E37A8" w:rsidP="002E37A8">
      <w:pPr>
        <w:spacing w:after="0" w:line="300" w:lineRule="exact"/>
        <w:jc w:val="both"/>
        <w:rPr>
          <w:bCs/>
          <w:sz w:val="24"/>
          <w:szCs w:val="24"/>
        </w:rPr>
      </w:pPr>
      <w:r w:rsidRPr="0009000B">
        <w:rPr>
          <w:bCs/>
          <w:sz w:val="24"/>
          <w:szCs w:val="24"/>
        </w:rPr>
        <w:t>для членов информационно-пропагандистских групп</w:t>
      </w:r>
    </w:p>
    <w:p w:rsidR="002E37A8" w:rsidRPr="0009000B" w:rsidRDefault="002E37A8" w:rsidP="002E37A8">
      <w:pPr>
        <w:spacing w:after="0" w:line="300" w:lineRule="exact"/>
        <w:jc w:val="both"/>
        <w:rPr>
          <w:bCs/>
          <w:sz w:val="24"/>
          <w:szCs w:val="24"/>
        </w:rPr>
      </w:pPr>
      <w:r w:rsidRPr="0009000B">
        <w:rPr>
          <w:bCs/>
          <w:sz w:val="24"/>
          <w:szCs w:val="24"/>
        </w:rPr>
        <w:t>(май 2024 г.)</w:t>
      </w:r>
    </w:p>
    <w:p w:rsid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:rsidR="005A1EA7" w:rsidRPr="008B381B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 w:val="20"/>
          <w:szCs w:val="20"/>
        </w:rPr>
      </w:pPr>
    </w:p>
    <w:p w:rsidR="002E37A8" w:rsidRPr="0009000B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09000B">
        <w:rPr>
          <w:rFonts w:cs="Times New Roman"/>
          <w:i/>
          <w:sz w:val="24"/>
          <w:szCs w:val="24"/>
        </w:rPr>
        <w:t xml:space="preserve">Материал подготовлен Академией управления при Президенте Республики Беларусь </w:t>
      </w:r>
    </w:p>
    <w:p w:rsidR="007303CA" w:rsidRPr="0009000B" w:rsidRDefault="002E37A8" w:rsidP="00DB3DFA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09000B">
        <w:rPr>
          <w:rFonts w:cs="Times New Roman"/>
          <w:i/>
          <w:sz w:val="24"/>
          <w:szCs w:val="24"/>
        </w:rPr>
        <w:t>на основе информации официального Интернет-портала Президента Республики Беларусь, материалов агентства «БелТА» и газеты «СБ. Беларусь сегодня»</w:t>
      </w:r>
    </w:p>
    <w:p w:rsidR="002E37A8" w:rsidRPr="008B381B" w:rsidRDefault="002E37A8" w:rsidP="002E37A8">
      <w:pPr>
        <w:spacing w:after="0" w:line="257" w:lineRule="auto"/>
        <w:jc w:val="center"/>
        <w:rPr>
          <w:rFonts w:cs="Times New Roman"/>
          <w:i/>
          <w:sz w:val="20"/>
          <w:szCs w:val="20"/>
        </w:rPr>
      </w:pPr>
    </w:p>
    <w:p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А.Г.Лукашенко</w:t>
      </w:r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r w:rsidRPr="006D554E">
        <w:rPr>
          <w:rFonts w:cs="Times New Roman"/>
          <w:sz w:val="30"/>
          <w:szCs w:val="30"/>
        </w:rPr>
        <w:t xml:space="preserve">. Белорусский лидер </w:t>
      </w:r>
      <w:r w:rsidRPr="006D554E">
        <w:rPr>
          <w:rFonts w:cs="Times New Roman"/>
          <w:sz w:val="30"/>
          <w:szCs w:val="30"/>
        </w:rPr>
        <w:lastRenderedPageBreak/>
        <w:t>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>Президента А.Г.</w:t>
      </w:r>
      <w:r w:rsidRPr="0097119A">
        <w:rPr>
          <w:rFonts w:cs="Times New Roman"/>
          <w:sz w:val="30"/>
          <w:szCs w:val="30"/>
        </w:rPr>
        <w:t>Лукашенко,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B63665" w:rsidRPr="009A04FE" w:rsidRDefault="00B63665" w:rsidP="0009000B">
      <w:pPr>
        <w:spacing w:after="0" w:line="240" w:lineRule="auto"/>
        <w:rPr>
          <w:rFonts w:cs="Times New Roman"/>
          <w:b/>
          <w:sz w:val="30"/>
          <w:szCs w:val="30"/>
        </w:rPr>
      </w:pPr>
    </w:p>
    <w:p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 xml:space="preserve">Лукашенко,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 этом А.Г.</w:t>
      </w:r>
      <w:r w:rsidRPr="0097119A">
        <w:rPr>
          <w:rFonts w:cs="Times New Roman"/>
          <w:sz w:val="30"/>
          <w:szCs w:val="30"/>
        </w:rPr>
        <w:t xml:space="preserve">Лукашенко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четко обозначил элементы нынешней стратегии доминирования США на международной арене: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r w:rsidR="00255D40" w:rsidRPr="0097119A">
        <w:rPr>
          <w:rFonts w:cs="Times New Roman"/>
          <w:sz w:val="30"/>
          <w:szCs w:val="30"/>
        </w:rPr>
        <w:t xml:space="preserve">. </w:t>
      </w:r>
    </w:p>
    <w:p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lastRenderedPageBreak/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 xml:space="preserve">о сути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 xml:space="preserve">Лукашенко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</w:t>
      </w:r>
      <w:r w:rsidR="0081457E" w:rsidRPr="0097119A">
        <w:rPr>
          <w:rFonts w:cs="Times New Roman"/>
          <w:sz w:val="30"/>
          <w:szCs w:val="30"/>
        </w:rPr>
        <w:t>Лукашенко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lastRenderedPageBreak/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>И 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>», – убежден А.Г.Лукашенко.</w:t>
      </w:r>
    </w:p>
    <w:p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пришлось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МАЗ, БЕЛАЗ, МТЗ, «Гомсельмаш»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>», – подчеркнул А.Г.Лукашенко.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>По словам А.Г.Лукашенко, «</w:t>
      </w:r>
      <w:r w:rsidR="004D06C2" w:rsidRPr="0097119A">
        <w:rPr>
          <w:rFonts w:cs="Times New Roman"/>
          <w:sz w:val="30"/>
          <w:szCs w:val="30"/>
        </w:rPr>
        <w:t xml:space="preserve">БелАЭС оказывает влияние на улучшение качества жизни граждан, обеспечивая развитием электрожилья,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Сельское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>ормить две с половиной Беларуси, – заявил А.Г.Лукашенко.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>поселков, семьями, не имеющими собственного жилья, 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>рдец и радостных улыбок малышей», – сказал А.Г.Лукашенко.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«Чижовка-Арена», «Стайки», «Раубичи»,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>», – сказал А.Г.Лукашенко.</w:t>
      </w:r>
    </w:p>
    <w:p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:rsidR="008B381B" w:rsidRDefault="008B381B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bookmarkStart w:id="0" w:name="_GoBack"/>
      <w:bookmarkEnd w:id="0"/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:rsidR="007923DF" w:rsidRPr="0009000B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 w:val="24"/>
          <w:szCs w:val="24"/>
        </w:rPr>
      </w:pPr>
      <w:r w:rsidRPr="0009000B">
        <w:rPr>
          <w:rFonts w:cs="Times New Roman"/>
          <w:b/>
          <w:i/>
          <w:sz w:val="24"/>
          <w:szCs w:val="24"/>
        </w:rPr>
        <w:t>Справочно:</w:t>
      </w:r>
    </w:p>
    <w:p w:rsidR="007923DF" w:rsidRPr="0009000B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 w:val="24"/>
          <w:szCs w:val="24"/>
        </w:rPr>
      </w:pPr>
      <w:r w:rsidRPr="0009000B">
        <w:rPr>
          <w:rFonts w:cs="Times New Roman"/>
          <w:i/>
          <w:sz w:val="24"/>
          <w:szCs w:val="24"/>
        </w:rPr>
        <w:t xml:space="preserve">С полной версией выступления Главы государства на заседании </w:t>
      </w:r>
      <w:r w:rsidRPr="0009000B">
        <w:rPr>
          <w:rFonts w:cs="Times New Roman"/>
          <w:i/>
          <w:sz w:val="24"/>
          <w:szCs w:val="24"/>
          <w:lang w:val="en-US"/>
        </w:rPr>
        <w:t>VII</w:t>
      </w:r>
      <w:r w:rsidRPr="0009000B">
        <w:rPr>
          <w:rFonts w:cs="Times New Roman"/>
          <w:i/>
          <w:sz w:val="24"/>
          <w:szCs w:val="24"/>
        </w:rPr>
        <w:t xml:space="preserve"> Всебелорусского народного собрания можно ознакомиться на официальном сайте Президента Республики Беларусь (https://president.gov.by/ru/events/vystuplenie-na-zasedanii-vii-vsebelorusskogo-narodnogo-sobraniya) и на официальном сайте издания «Беларусь Сегодня» (https://www.sb.by/articles/vystuplenie-prezidenta-belarusi-aleksandra-lukashenko-na-zasedanii-sedmogo-vsebelorusskogo-narodnogo.html).</w:t>
      </w:r>
    </w:p>
    <w:p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А.Г.Лукашенко</w:t>
      </w:r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А.Н.</w:t>
      </w:r>
      <w:r w:rsidRPr="00D27B2E">
        <w:rPr>
          <w:rFonts w:cs="Times New Roman"/>
          <w:b/>
          <w:sz w:val="30"/>
          <w:szCs w:val="30"/>
        </w:rPr>
        <w:t xml:space="preserve">Косинец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(В.А.</w:t>
      </w:r>
      <w:r w:rsidRPr="00223CFF">
        <w:rPr>
          <w:rFonts w:cs="Times New Roman"/>
          <w:i/>
          <w:szCs w:val="28"/>
        </w:rPr>
        <w:t xml:space="preserve">Богуш, </w:t>
      </w:r>
      <w:r w:rsidR="007C0D04" w:rsidRPr="00223CFF">
        <w:rPr>
          <w:rFonts w:cs="Times New Roman"/>
          <w:i/>
          <w:szCs w:val="28"/>
        </w:rPr>
        <w:t>А.В.Бранцевич, К.В.Бурак, Н.А. Ермакова, В.С. Караник,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М.А.Ленчевская,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С.Л.Поляков,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С.М.Сивец,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Р.Б.Страхар,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И.В.Тылец,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Д.В.Черняков,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О.А.Шпилевская,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Ю.В.Шулейко</w:t>
      </w:r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А.Г.Лукашенко</w:t>
      </w:r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3C" w:rsidRDefault="00942B3C" w:rsidP="00376947">
      <w:pPr>
        <w:spacing w:after="0" w:line="240" w:lineRule="auto"/>
      </w:pPr>
      <w:r>
        <w:separator/>
      </w:r>
    </w:p>
  </w:endnote>
  <w:endnote w:type="continuationSeparator" w:id="0">
    <w:p w:rsidR="00942B3C" w:rsidRDefault="00942B3C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3C" w:rsidRDefault="00942B3C" w:rsidP="00376947">
      <w:pPr>
        <w:spacing w:after="0" w:line="240" w:lineRule="auto"/>
      </w:pPr>
      <w:r>
        <w:separator/>
      </w:r>
    </w:p>
  </w:footnote>
  <w:footnote w:type="continuationSeparator" w:id="0">
    <w:p w:rsidR="00942B3C" w:rsidRDefault="00942B3C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75729"/>
      <w:docPartObj>
        <w:docPartGallery w:val="Page Numbers (Top of Page)"/>
        <w:docPartUnique/>
      </w:docPartObj>
    </w:sdtPr>
    <w:sdtEndPr/>
    <w:sdtContent>
      <w:p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81B">
          <w:rPr>
            <w:noProof/>
          </w:rPr>
          <w:t>10</w:t>
        </w:r>
        <w:r>
          <w:fldChar w:fldCharType="end"/>
        </w:r>
      </w:p>
    </w:sdtContent>
  </w:sdt>
  <w:p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1"/>
    <w:rsid w:val="000142A8"/>
    <w:rsid w:val="000143C3"/>
    <w:rsid w:val="00016BD9"/>
    <w:rsid w:val="00046A73"/>
    <w:rsid w:val="000536D7"/>
    <w:rsid w:val="0009000B"/>
    <w:rsid w:val="000A2702"/>
    <w:rsid w:val="000B698E"/>
    <w:rsid w:val="000C3300"/>
    <w:rsid w:val="000C45A5"/>
    <w:rsid w:val="000D1CEC"/>
    <w:rsid w:val="000E432E"/>
    <w:rsid w:val="00102AE5"/>
    <w:rsid w:val="0012197B"/>
    <w:rsid w:val="00140C6B"/>
    <w:rsid w:val="00140E75"/>
    <w:rsid w:val="00144640"/>
    <w:rsid w:val="00163B21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5E8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381B"/>
    <w:rsid w:val="008B7475"/>
    <w:rsid w:val="008D3F78"/>
    <w:rsid w:val="008E33D2"/>
    <w:rsid w:val="008F08B3"/>
    <w:rsid w:val="0091046D"/>
    <w:rsid w:val="0091384D"/>
    <w:rsid w:val="00914210"/>
    <w:rsid w:val="00927323"/>
    <w:rsid w:val="0094159B"/>
    <w:rsid w:val="00942B3C"/>
    <w:rsid w:val="0096675F"/>
    <w:rsid w:val="0097119A"/>
    <w:rsid w:val="00987821"/>
    <w:rsid w:val="00992C43"/>
    <w:rsid w:val="009A04FE"/>
    <w:rsid w:val="009A1B62"/>
    <w:rsid w:val="009B7392"/>
    <w:rsid w:val="009C78A5"/>
    <w:rsid w:val="009E3E0E"/>
    <w:rsid w:val="009F08C5"/>
    <w:rsid w:val="009F0E46"/>
    <w:rsid w:val="009F59C8"/>
    <w:rsid w:val="00A27A74"/>
    <w:rsid w:val="00A43107"/>
    <w:rsid w:val="00A53203"/>
    <w:rsid w:val="00A623DD"/>
    <w:rsid w:val="00A64278"/>
    <w:rsid w:val="00A7547B"/>
    <w:rsid w:val="00A9354D"/>
    <w:rsid w:val="00AA74B1"/>
    <w:rsid w:val="00AB0D4E"/>
    <w:rsid w:val="00AB557C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DBCF"/>
  <w15:docId w15:val="{378FE2AB-C9C7-4123-8644-BD323132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Сергей Сергеевич Дейкало</cp:lastModifiedBy>
  <cp:revision>3</cp:revision>
  <cp:lastPrinted>2024-05-06T11:50:00Z</cp:lastPrinted>
  <dcterms:created xsi:type="dcterms:W3CDTF">2024-05-11T18:35:00Z</dcterms:created>
  <dcterms:modified xsi:type="dcterms:W3CDTF">2024-05-12T11:41:00Z</dcterms:modified>
</cp:coreProperties>
</file>